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7809AE" w14:textId="7A276A39" w:rsidR="006B1E65" w:rsidRDefault="006D0EEC" w:rsidP="006B1E65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7542F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1E62A988" w14:textId="77777777" w:rsidR="0019586E" w:rsidRDefault="006B1E65" w:rsidP="006E71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 xml:space="preserve">PRIE SKUODO RAJONO SAVIVALDYBĖS </w:t>
      </w:r>
      <w:r w:rsidR="0019586E"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 xml:space="preserve">TARYBOS </w:t>
      </w:r>
      <w:r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 xml:space="preserve">SPRENDIMO PROJEKTO </w:t>
      </w:r>
    </w:p>
    <w:p w14:paraId="7AF21D20" w14:textId="1869655F" w:rsidR="00AB48A2" w:rsidRPr="0019586E" w:rsidRDefault="00AB48A2" w:rsidP="006E71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lt-LT"/>
        </w:rPr>
      </w:pPr>
      <w:r w:rsidRPr="00AB48A2"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 xml:space="preserve">DĖL SKUODO RAJONO SAVIVALDYBĖS TARYBOS 2024 M. RUGPJŪČIO 30 D. SPRENDIMO </w:t>
      </w:r>
      <w:bookmarkStart w:id="0" w:name="n_0"/>
      <w:r w:rsidRPr="00AB48A2"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>NR. T9-148</w:t>
      </w:r>
      <w:bookmarkEnd w:id="0"/>
      <w:r w:rsidRPr="00AB48A2"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 xml:space="preserve"> „DĖL PROJEKTO „</w:t>
      </w:r>
      <w:r w:rsidRPr="00AB48A2">
        <w:rPr>
          <w:rFonts w:ascii="Times New Roman" w:eastAsia="Calibri" w:hAnsi="Times New Roman" w:cs="Times New Roman"/>
          <w:b/>
          <w:bCs/>
          <w:sz w:val="24"/>
          <w:szCs w:val="20"/>
          <w:lang w:val="lt-LT"/>
        </w:rPr>
        <w:t>SKUODO EVANGELIK</w:t>
      </w:r>
      <w:r w:rsidRPr="00AB48A2">
        <w:rPr>
          <w:rFonts w:ascii="Times New Roman" w:eastAsia="Calibri" w:hAnsi="Times New Roman" w:cs="Times New Roman"/>
          <w:b/>
          <w:sz w:val="24"/>
          <w:szCs w:val="20"/>
          <w:lang w:val="lt-LT"/>
        </w:rPr>
        <w:t xml:space="preserve">Ų </w:t>
      </w:r>
      <w:r w:rsidRPr="00AB48A2">
        <w:rPr>
          <w:rFonts w:ascii="Times New Roman" w:eastAsia="Calibri" w:hAnsi="Times New Roman" w:cs="Times New Roman"/>
          <w:b/>
          <w:bCs/>
          <w:sz w:val="24"/>
          <w:szCs w:val="20"/>
          <w:lang w:val="lt-LT"/>
        </w:rPr>
        <w:t>LIUTERON</w:t>
      </w:r>
      <w:r w:rsidRPr="00AB48A2">
        <w:rPr>
          <w:rFonts w:ascii="Times New Roman" w:eastAsia="Calibri" w:hAnsi="Times New Roman" w:cs="Times New Roman"/>
          <w:b/>
          <w:sz w:val="24"/>
          <w:szCs w:val="20"/>
          <w:lang w:val="lt-LT"/>
        </w:rPr>
        <w:t xml:space="preserve">Ų </w:t>
      </w:r>
      <w:r w:rsidRPr="00AB48A2">
        <w:rPr>
          <w:rFonts w:ascii="Times New Roman" w:eastAsia="Calibri" w:hAnsi="Times New Roman" w:cs="Times New Roman"/>
          <w:b/>
          <w:bCs/>
          <w:sz w:val="24"/>
          <w:szCs w:val="20"/>
          <w:lang w:val="lt-LT"/>
        </w:rPr>
        <w:t>BAŽNY</w:t>
      </w:r>
      <w:r w:rsidRPr="00AB48A2">
        <w:rPr>
          <w:rFonts w:ascii="Times New Roman" w:eastAsia="Calibri" w:hAnsi="Times New Roman" w:cs="Times New Roman"/>
          <w:b/>
          <w:sz w:val="24"/>
          <w:szCs w:val="20"/>
          <w:lang w:val="lt-LT"/>
        </w:rPr>
        <w:t>Č</w:t>
      </w:r>
      <w:r w:rsidRPr="00AB48A2">
        <w:rPr>
          <w:rFonts w:ascii="Times New Roman" w:eastAsia="Calibri" w:hAnsi="Times New Roman" w:cs="Times New Roman"/>
          <w:b/>
          <w:bCs/>
          <w:sz w:val="24"/>
          <w:szCs w:val="20"/>
          <w:lang w:val="lt-LT"/>
        </w:rPr>
        <w:t>IOS PASTATO PRITAIKYMAS INFORMACINĖMS, PAŽINTINĖMS IR KULTŪRINĖMS VEIKLOMS</w:t>
      </w:r>
      <w:r w:rsidRPr="00AB48A2"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>“ RENGIMO IR FINANSAVIMO“ PAKEITIMO</w:t>
      </w:r>
    </w:p>
    <w:p w14:paraId="6F5D1B33" w14:textId="77777777" w:rsidR="006D0EEC" w:rsidRPr="007542F4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1E95E13" w14:textId="474C82C0" w:rsidR="006D0EEC" w:rsidRPr="007542F4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F8736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AB48A2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5</w:t>
      </w:r>
      <w:r w:rsidR="00F8736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m.</w:t>
      </w:r>
      <w:r w:rsidR="007013AF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AB48A2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balandžio </w:t>
      </w:r>
      <w:r w:rsidR="005F5B6D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14</w:t>
      </w:r>
      <w:r w:rsidR="00AB48A2"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d.</w:t>
      </w:r>
      <w:r w:rsidR="00096FB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Nr. T10-</w:t>
      </w:r>
      <w:r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5F5B6D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119</w:t>
      </w:r>
    </w:p>
    <w:p w14:paraId="50CAE421" w14:textId="77777777" w:rsidR="006D0EEC" w:rsidRPr="007542F4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129EAF0A" w14:textId="77777777" w:rsidR="006D0EEC" w:rsidRPr="008B7C29" w:rsidRDefault="006D0EEC" w:rsidP="007542F4">
      <w:pPr>
        <w:spacing w:after="0" w:line="240" w:lineRule="auto"/>
        <w:ind w:firstLine="1276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CADDF6F" w14:textId="77777777" w:rsidR="006D0EEC" w:rsidRPr="008B7C29" w:rsidRDefault="006D0EEC" w:rsidP="006E71A5">
      <w:pPr>
        <w:numPr>
          <w:ilvl w:val="0"/>
          <w:numId w:val="1"/>
        </w:numPr>
        <w:tabs>
          <w:tab w:val="left" w:pos="1560"/>
        </w:tabs>
        <w:spacing w:after="0" w:line="240" w:lineRule="auto"/>
        <w:ind w:left="0"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8B7C2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65618621" w14:textId="28A3DB54" w:rsidR="00841B65" w:rsidRPr="00AB48A2" w:rsidRDefault="00F85CA4" w:rsidP="006E71A5">
      <w:pPr>
        <w:spacing w:after="0" w:line="240" w:lineRule="auto"/>
        <w:ind w:firstLine="1247"/>
        <w:jc w:val="both"/>
        <w:rPr>
          <w:rFonts w:asciiTheme="majorBidi" w:hAnsiTheme="majorBidi" w:cstheme="majorBidi"/>
          <w:bCs/>
          <w:sz w:val="24"/>
          <w:szCs w:val="24"/>
          <w:lang w:val="lt-LT"/>
        </w:rPr>
      </w:pPr>
      <w:r w:rsidRPr="008B7C2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Tarybos sprendimo projektu siūloma </w:t>
      </w:r>
      <w:r w:rsidR="00AB48A2" w:rsidRPr="008B7C2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</w:t>
      </w:r>
      <w:r w:rsidR="00AB48A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akeisti</w:t>
      </w:r>
      <w:r w:rsidR="00AB48A2" w:rsidRPr="008B7C2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E940E5" w:rsidRPr="008B7C2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Skuodo rajono savivaldybės </w:t>
      </w:r>
      <w:r w:rsidR="00AB48A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tarybos 2024 m</w:t>
      </w:r>
      <w:r w:rsidR="00AB48A2" w:rsidRPr="00AB48A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 rugpjūčio 30 d. sprendim</w:t>
      </w:r>
      <w:r w:rsidR="0019586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o</w:t>
      </w:r>
      <w:r w:rsidR="00AB48A2" w:rsidRPr="00AB48A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Nr. T9-</w:t>
      </w:r>
      <w:r w:rsidR="00AB48A2" w:rsidRPr="00AB48A2">
        <w:rPr>
          <w:rFonts w:asciiTheme="majorBidi" w:eastAsia="Times New Roman" w:hAnsiTheme="majorBidi" w:cstheme="majorBidi"/>
          <w:bCs/>
          <w:sz w:val="24"/>
          <w:szCs w:val="24"/>
          <w:lang w:val="lt-LT"/>
        </w:rPr>
        <w:t>148 „</w:t>
      </w:r>
      <w:r w:rsidR="00AB48A2" w:rsidRPr="00AB48A2">
        <w:rPr>
          <w:rFonts w:asciiTheme="majorBidi" w:hAnsiTheme="majorBidi" w:cstheme="majorBidi"/>
          <w:bCs/>
          <w:sz w:val="24"/>
          <w:szCs w:val="24"/>
          <w:lang w:val="lt-LT"/>
        </w:rPr>
        <w:t>Dėl projekto „</w:t>
      </w:r>
      <w:r w:rsidR="00AB48A2" w:rsidRPr="00AB48A2">
        <w:rPr>
          <w:rFonts w:asciiTheme="majorBidi" w:eastAsia="Calibri" w:hAnsiTheme="majorBidi" w:cstheme="majorBidi"/>
          <w:bCs/>
          <w:sz w:val="24"/>
          <w:szCs w:val="24"/>
          <w:lang w:val="lt-LT"/>
        </w:rPr>
        <w:t>Skuodo evangelikų liuteronų bažnyčios pastato pritaikymas informacinėms, pažintinėms ir kultūrinėms veikloms</w:t>
      </w:r>
      <w:r w:rsidR="00AB48A2" w:rsidRPr="00AB48A2">
        <w:rPr>
          <w:rFonts w:asciiTheme="majorBidi" w:hAnsiTheme="majorBidi" w:cstheme="majorBidi"/>
          <w:bCs/>
          <w:sz w:val="24"/>
          <w:szCs w:val="24"/>
          <w:lang w:val="lt-LT"/>
        </w:rPr>
        <w:t>“ rengimo ir finansavimo“</w:t>
      </w:r>
      <w:r w:rsidR="004821B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AB48A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2 punktą.</w:t>
      </w:r>
    </w:p>
    <w:p w14:paraId="76C4AA46" w14:textId="73D3F21B" w:rsidR="00982DC9" w:rsidRDefault="00AB48A2" w:rsidP="006E71A5">
      <w:pPr>
        <w:tabs>
          <w:tab w:val="left" w:pos="1560"/>
        </w:tabs>
        <w:spacing w:after="0" w:line="240" w:lineRule="auto"/>
        <w:ind w:firstLine="124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lt-LT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Įgyvendinant projektą Skuodo rajono savivaldybė įsipareigoja </w:t>
      </w:r>
      <w:r w:rsidR="00AF1199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ne tik prisidėti iki 36 proc. projekto vertės, bet ir finansuoti</w:t>
      </w:r>
      <w:r w:rsidR="005F5B6D" w:rsidRPr="005F5B6D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išlaidas, kurių nepadengia projektui skiriamo finansavimo lėšos, ir netinkamų finansuoti projekto išlaidų dalį Skuodo rajono savivaldybės biudžeto lėšomis.</w:t>
      </w:r>
    </w:p>
    <w:p w14:paraId="3E5F5C9B" w14:textId="77777777" w:rsidR="00BA621C" w:rsidRPr="001E6A7A" w:rsidRDefault="00BA621C" w:rsidP="006E71A5">
      <w:pPr>
        <w:tabs>
          <w:tab w:val="left" w:pos="1560"/>
        </w:tabs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71C5434D" w14:textId="77777777" w:rsidR="007542F4" w:rsidRPr="001E6A7A" w:rsidRDefault="006D0EEC" w:rsidP="006E71A5">
      <w:pPr>
        <w:pStyle w:val="Sraopastraipa"/>
        <w:numPr>
          <w:ilvl w:val="0"/>
          <w:numId w:val="1"/>
        </w:numPr>
        <w:tabs>
          <w:tab w:val="left" w:pos="1276"/>
          <w:tab w:val="left" w:pos="1560"/>
        </w:tabs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1E6A7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  <w:r w:rsidR="007542F4" w:rsidRPr="001E6A7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</w:p>
    <w:p w14:paraId="2F55ED9C" w14:textId="7EAA6A9C" w:rsidR="00FE7885" w:rsidRDefault="00E5697F" w:rsidP="006E71A5">
      <w:pPr>
        <w:tabs>
          <w:tab w:val="left" w:pos="1560"/>
        </w:tabs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8B7C2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Lietuvos Respublikos vietos savivaldos įstatymo 1</w:t>
      </w:r>
      <w:r w:rsidR="00E940E5" w:rsidRPr="008B7C2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5</w:t>
      </w:r>
      <w:r w:rsidRPr="008B7C2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straipsnio </w:t>
      </w:r>
      <w:r w:rsidR="004821B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4</w:t>
      </w:r>
      <w:r w:rsidR="0019586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Pr="008B7C2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dali</w:t>
      </w:r>
      <w:r w:rsidR="00412E1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</w:t>
      </w:r>
      <w:r w:rsidR="00A0057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  <w:r w:rsidR="00412E1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</w:p>
    <w:p w14:paraId="242DFAE0" w14:textId="77777777" w:rsidR="0019586E" w:rsidRDefault="0019586E" w:rsidP="006E71A5">
      <w:pPr>
        <w:tabs>
          <w:tab w:val="left" w:pos="1560"/>
        </w:tabs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54E24392" w14:textId="3B00161C" w:rsidR="006D0EEC" w:rsidRPr="00FE7885" w:rsidRDefault="006D0EEC" w:rsidP="006E71A5">
      <w:pPr>
        <w:pStyle w:val="Sraopastraipa"/>
        <w:numPr>
          <w:ilvl w:val="0"/>
          <w:numId w:val="1"/>
        </w:numPr>
        <w:tabs>
          <w:tab w:val="left" w:pos="1560"/>
        </w:tabs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FE788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074712EE" w14:textId="35D192D9" w:rsidR="00841B65" w:rsidRDefault="006B1E65" w:rsidP="006E71A5">
      <w:pPr>
        <w:tabs>
          <w:tab w:val="left" w:pos="1560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6B1E6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Atnaujint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</w:t>
      </w:r>
      <w:r w:rsidRPr="006B1E6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Skuodo evangelikų liuteronų bažnyči</w:t>
      </w:r>
      <w:r w:rsidR="0019586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a,</w:t>
      </w:r>
      <w:r w:rsidRPr="006B1E6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siekiant padidin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ti</w:t>
      </w:r>
      <w:r w:rsidRPr="006B1E6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jos patrauklumą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Pr="006B1E6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lankytojams ir teikiamų kultūros paslaugų prieinamumą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</w:p>
    <w:p w14:paraId="4CADF499" w14:textId="77777777" w:rsidR="00982DC9" w:rsidRPr="001E6A7A" w:rsidRDefault="00982DC9" w:rsidP="006E71A5">
      <w:pPr>
        <w:tabs>
          <w:tab w:val="left" w:pos="1560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488D7E01" w14:textId="77777777" w:rsidR="00F87365" w:rsidRPr="008B7C29" w:rsidRDefault="006D0EEC" w:rsidP="006E71A5">
      <w:pPr>
        <w:pStyle w:val="Sraopastraipa"/>
        <w:numPr>
          <w:ilvl w:val="0"/>
          <w:numId w:val="1"/>
        </w:numPr>
        <w:tabs>
          <w:tab w:val="left" w:pos="1560"/>
        </w:tabs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8B7C2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Lėšų poreikis sprendimui įgyvendinti ir jų šaltiniai.</w:t>
      </w:r>
    </w:p>
    <w:p w14:paraId="7727BFD5" w14:textId="202D51AD" w:rsidR="00841B65" w:rsidRDefault="006B1E65" w:rsidP="006E71A5">
      <w:pPr>
        <w:tabs>
          <w:tab w:val="left" w:pos="1560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Projekto vertė 725 741,7 Eur. 36 proc. </w:t>
      </w:r>
      <w:r w:rsidR="004821BF">
        <w:rPr>
          <w:rFonts w:ascii="Times New Roman" w:eastAsia="Times New Roman" w:hAnsi="Times New Roman" w:cs="Times New Roman"/>
          <w:sz w:val="24"/>
          <w:szCs w:val="24"/>
          <w:lang w:val="lt-LT"/>
        </w:rPr>
        <w:t>Savivaldybės biudžeto lėšomis prisidėjimo suma</w:t>
      </w:r>
      <w:r w:rsidR="00AB48A2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4821B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būtų 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261 267 Eur, dabartiniu laikotarpiu nenumatytų išlaidų suma nėra žinoma.</w:t>
      </w:r>
    </w:p>
    <w:p w14:paraId="4AF7358E" w14:textId="77777777" w:rsidR="00982DC9" w:rsidRPr="001E6A7A" w:rsidRDefault="00982DC9" w:rsidP="006E71A5">
      <w:pPr>
        <w:tabs>
          <w:tab w:val="left" w:pos="1560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8CE6713" w14:textId="77777777" w:rsidR="006D0EEC" w:rsidRPr="008B7C29" w:rsidRDefault="006D0EEC" w:rsidP="006E71A5">
      <w:pPr>
        <w:pStyle w:val="Sraopastraipa"/>
        <w:numPr>
          <w:ilvl w:val="0"/>
          <w:numId w:val="1"/>
        </w:numPr>
        <w:tabs>
          <w:tab w:val="left" w:pos="1276"/>
          <w:tab w:val="left" w:pos="1560"/>
        </w:tabs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8B7C2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Sprendimo projekto autorius ir (ar) autorių grupė.</w:t>
      </w:r>
    </w:p>
    <w:p w14:paraId="7154F940" w14:textId="77777777" w:rsidR="00864BC5" w:rsidRPr="008B7C29" w:rsidRDefault="00C27505" w:rsidP="006E71A5">
      <w:pPr>
        <w:pStyle w:val="Sraopastraipa"/>
        <w:tabs>
          <w:tab w:val="left" w:pos="1560"/>
        </w:tabs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8B7C2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Rengėj</w:t>
      </w:r>
      <w:r w:rsidR="00982DC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</w:t>
      </w:r>
      <w:r w:rsidR="003A476B" w:rsidRPr="008B7C2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–</w:t>
      </w:r>
      <w:r w:rsidRPr="008B7C2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Skuodo rajono savivaldybės administracijos </w:t>
      </w:r>
      <w:r w:rsidR="00F0680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Kultūros ir turizmo skyriaus </w:t>
      </w:r>
      <w:r w:rsidR="00864BC5" w:rsidRPr="008B7C2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vyriausioji specialistė</w:t>
      </w:r>
      <w:r w:rsidR="00F0680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Laura Popovienė</w:t>
      </w:r>
      <w:r w:rsidR="00E940E5" w:rsidRPr="008B7C2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</w:p>
    <w:p w14:paraId="63EAF2AD" w14:textId="77777777" w:rsidR="00635663" w:rsidRPr="00E4136B" w:rsidRDefault="00635663" w:rsidP="00F87365">
      <w:pPr>
        <w:tabs>
          <w:tab w:val="left" w:pos="1560"/>
        </w:tabs>
        <w:spacing w:after="0" w:line="240" w:lineRule="auto"/>
        <w:ind w:firstLine="1276"/>
        <w:rPr>
          <w:rFonts w:ascii="Times New Roman" w:hAnsi="Times New Roman" w:cs="Times New Roman"/>
          <w:sz w:val="24"/>
          <w:szCs w:val="24"/>
          <w:lang w:val="lt-LT"/>
        </w:rPr>
      </w:pPr>
    </w:p>
    <w:sectPr w:rsidR="00635663" w:rsidRPr="00E4136B" w:rsidSect="002C3014"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765C96" w14:textId="77777777" w:rsidR="00FF3C32" w:rsidRDefault="00FF3C32">
      <w:pPr>
        <w:spacing w:after="0" w:line="240" w:lineRule="auto"/>
      </w:pPr>
      <w:r>
        <w:separator/>
      </w:r>
    </w:p>
  </w:endnote>
  <w:endnote w:type="continuationSeparator" w:id="0">
    <w:p w14:paraId="3235CF12" w14:textId="77777777" w:rsidR="00FF3C32" w:rsidRDefault="00FF3C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6E27A7" w14:textId="77777777" w:rsidR="00FF3C32" w:rsidRDefault="00FF3C32">
      <w:pPr>
        <w:spacing w:after="0" w:line="240" w:lineRule="auto"/>
      </w:pPr>
      <w:r>
        <w:separator/>
      </w:r>
    </w:p>
  </w:footnote>
  <w:footnote w:type="continuationSeparator" w:id="0">
    <w:p w14:paraId="412B65C4" w14:textId="77777777" w:rsidR="00FF3C32" w:rsidRDefault="00FF3C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21E1F" w14:textId="77777777" w:rsidR="00C970A5" w:rsidRPr="002C3014" w:rsidRDefault="00C970A5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9035A3"/>
    <w:multiLevelType w:val="hybridMultilevel"/>
    <w:tmpl w:val="7884C100"/>
    <w:lvl w:ilvl="0" w:tplc="AA54E354">
      <w:start w:val="1"/>
      <w:numFmt w:val="decimal"/>
      <w:lvlText w:val="%1."/>
      <w:lvlJc w:val="left"/>
      <w:pPr>
        <w:ind w:left="1778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6CC648C5"/>
    <w:multiLevelType w:val="hybridMultilevel"/>
    <w:tmpl w:val="C7F24B44"/>
    <w:lvl w:ilvl="0" w:tplc="0409000F">
      <w:start w:val="1"/>
      <w:numFmt w:val="decimal"/>
      <w:lvlText w:val="%1."/>
      <w:lvlJc w:val="left"/>
      <w:pPr>
        <w:ind w:left="1996" w:hanging="360"/>
      </w:pPr>
    </w:lvl>
    <w:lvl w:ilvl="1" w:tplc="04090019" w:tentative="1">
      <w:start w:val="1"/>
      <w:numFmt w:val="lowerLetter"/>
      <w:lvlText w:val="%2."/>
      <w:lvlJc w:val="left"/>
      <w:pPr>
        <w:ind w:left="2716" w:hanging="360"/>
      </w:pPr>
    </w:lvl>
    <w:lvl w:ilvl="2" w:tplc="0409001B" w:tentative="1">
      <w:start w:val="1"/>
      <w:numFmt w:val="lowerRoman"/>
      <w:lvlText w:val="%3."/>
      <w:lvlJc w:val="right"/>
      <w:pPr>
        <w:ind w:left="3436" w:hanging="180"/>
      </w:pPr>
    </w:lvl>
    <w:lvl w:ilvl="3" w:tplc="0409000F" w:tentative="1">
      <w:start w:val="1"/>
      <w:numFmt w:val="decimal"/>
      <w:lvlText w:val="%4."/>
      <w:lvlJc w:val="left"/>
      <w:pPr>
        <w:ind w:left="4156" w:hanging="360"/>
      </w:pPr>
    </w:lvl>
    <w:lvl w:ilvl="4" w:tplc="04090019" w:tentative="1">
      <w:start w:val="1"/>
      <w:numFmt w:val="lowerLetter"/>
      <w:lvlText w:val="%5."/>
      <w:lvlJc w:val="left"/>
      <w:pPr>
        <w:ind w:left="4876" w:hanging="360"/>
      </w:pPr>
    </w:lvl>
    <w:lvl w:ilvl="5" w:tplc="0409001B" w:tentative="1">
      <w:start w:val="1"/>
      <w:numFmt w:val="lowerRoman"/>
      <w:lvlText w:val="%6."/>
      <w:lvlJc w:val="right"/>
      <w:pPr>
        <w:ind w:left="5596" w:hanging="180"/>
      </w:pPr>
    </w:lvl>
    <w:lvl w:ilvl="6" w:tplc="0409000F" w:tentative="1">
      <w:start w:val="1"/>
      <w:numFmt w:val="decimal"/>
      <w:lvlText w:val="%7."/>
      <w:lvlJc w:val="left"/>
      <w:pPr>
        <w:ind w:left="6316" w:hanging="360"/>
      </w:pPr>
    </w:lvl>
    <w:lvl w:ilvl="7" w:tplc="04090019" w:tentative="1">
      <w:start w:val="1"/>
      <w:numFmt w:val="lowerLetter"/>
      <w:lvlText w:val="%8."/>
      <w:lvlJc w:val="left"/>
      <w:pPr>
        <w:ind w:left="7036" w:hanging="360"/>
      </w:pPr>
    </w:lvl>
    <w:lvl w:ilvl="8" w:tplc="0409001B" w:tentative="1">
      <w:start w:val="1"/>
      <w:numFmt w:val="lowerRoman"/>
      <w:lvlText w:val="%9."/>
      <w:lvlJc w:val="right"/>
      <w:pPr>
        <w:ind w:left="7756" w:hanging="180"/>
      </w:pPr>
    </w:lvl>
  </w:abstractNum>
  <w:num w:numId="1" w16cid:durableId="592402196">
    <w:abstractNumId w:val="0"/>
  </w:num>
  <w:num w:numId="2" w16cid:durableId="11807734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05129"/>
    <w:rsid w:val="0000703A"/>
    <w:rsid w:val="00012B9F"/>
    <w:rsid w:val="00037EA3"/>
    <w:rsid w:val="000711AD"/>
    <w:rsid w:val="00096FB9"/>
    <w:rsid w:val="000A3C6C"/>
    <w:rsid w:val="000D19D3"/>
    <w:rsid w:val="000E468A"/>
    <w:rsid w:val="00143F92"/>
    <w:rsid w:val="00163360"/>
    <w:rsid w:val="0019586E"/>
    <w:rsid w:val="001B258E"/>
    <w:rsid w:val="001C1ACA"/>
    <w:rsid w:val="001C36E5"/>
    <w:rsid w:val="001C4223"/>
    <w:rsid w:val="001D2ACD"/>
    <w:rsid w:val="001E6A7A"/>
    <w:rsid w:val="00224AA7"/>
    <w:rsid w:val="00235A9B"/>
    <w:rsid w:val="002D4F25"/>
    <w:rsid w:val="00300261"/>
    <w:rsid w:val="00324983"/>
    <w:rsid w:val="00332F4E"/>
    <w:rsid w:val="00375835"/>
    <w:rsid w:val="0037793D"/>
    <w:rsid w:val="003A476B"/>
    <w:rsid w:val="003C6180"/>
    <w:rsid w:val="003E6DC3"/>
    <w:rsid w:val="0040775C"/>
    <w:rsid w:val="00412E16"/>
    <w:rsid w:val="004238AA"/>
    <w:rsid w:val="00432022"/>
    <w:rsid w:val="004547A2"/>
    <w:rsid w:val="004821BF"/>
    <w:rsid w:val="004B795F"/>
    <w:rsid w:val="004D5A54"/>
    <w:rsid w:val="004F61B2"/>
    <w:rsid w:val="00567AC6"/>
    <w:rsid w:val="005B2931"/>
    <w:rsid w:val="005E1A1B"/>
    <w:rsid w:val="005F5B6D"/>
    <w:rsid w:val="00624117"/>
    <w:rsid w:val="00635663"/>
    <w:rsid w:val="0064028B"/>
    <w:rsid w:val="0064054F"/>
    <w:rsid w:val="0066600A"/>
    <w:rsid w:val="006671A7"/>
    <w:rsid w:val="006759DE"/>
    <w:rsid w:val="00690497"/>
    <w:rsid w:val="006935D4"/>
    <w:rsid w:val="006B1E65"/>
    <w:rsid w:val="006C6E36"/>
    <w:rsid w:val="006D0EEC"/>
    <w:rsid w:val="006D6C94"/>
    <w:rsid w:val="006E71A5"/>
    <w:rsid w:val="006F3C6E"/>
    <w:rsid w:val="00700B05"/>
    <w:rsid w:val="007013AF"/>
    <w:rsid w:val="007403C3"/>
    <w:rsid w:val="007415E6"/>
    <w:rsid w:val="00743D01"/>
    <w:rsid w:val="007542F4"/>
    <w:rsid w:val="007702D9"/>
    <w:rsid w:val="007754D3"/>
    <w:rsid w:val="007E50AA"/>
    <w:rsid w:val="00802ACD"/>
    <w:rsid w:val="0083594C"/>
    <w:rsid w:val="00841B65"/>
    <w:rsid w:val="00864BC5"/>
    <w:rsid w:val="008959CB"/>
    <w:rsid w:val="0089792F"/>
    <w:rsid w:val="008B7C29"/>
    <w:rsid w:val="009230C0"/>
    <w:rsid w:val="009372A9"/>
    <w:rsid w:val="0094529F"/>
    <w:rsid w:val="00957935"/>
    <w:rsid w:val="00976DC2"/>
    <w:rsid w:val="00982DC9"/>
    <w:rsid w:val="009C6010"/>
    <w:rsid w:val="00A00573"/>
    <w:rsid w:val="00A00B2B"/>
    <w:rsid w:val="00A13DDA"/>
    <w:rsid w:val="00A9760E"/>
    <w:rsid w:val="00AB0163"/>
    <w:rsid w:val="00AB48A2"/>
    <w:rsid w:val="00AC33A3"/>
    <w:rsid w:val="00AF1199"/>
    <w:rsid w:val="00AF207C"/>
    <w:rsid w:val="00AF273C"/>
    <w:rsid w:val="00B13846"/>
    <w:rsid w:val="00B45FD2"/>
    <w:rsid w:val="00B73289"/>
    <w:rsid w:val="00BA621C"/>
    <w:rsid w:val="00C000F0"/>
    <w:rsid w:val="00C27505"/>
    <w:rsid w:val="00C44B12"/>
    <w:rsid w:val="00C46B20"/>
    <w:rsid w:val="00C970A5"/>
    <w:rsid w:val="00CA2BCA"/>
    <w:rsid w:val="00CB71FB"/>
    <w:rsid w:val="00D07C79"/>
    <w:rsid w:val="00D21DF0"/>
    <w:rsid w:val="00D259F5"/>
    <w:rsid w:val="00DB2349"/>
    <w:rsid w:val="00DE25C4"/>
    <w:rsid w:val="00DF7036"/>
    <w:rsid w:val="00DF7D58"/>
    <w:rsid w:val="00E06769"/>
    <w:rsid w:val="00E23040"/>
    <w:rsid w:val="00E30106"/>
    <w:rsid w:val="00E4136B"/>
    <w:rsid w:val="00E41521"/>
    <w:rsid w:val="00E46847"/>
    <w:rsid w:val="00E5697F"/>
    <w:rsid w:val="00E744C8"/>
    <w:rsid w:val="00E820EF"/>
    <w:rsid w:val="00E9071D"/>
    <w:rsid w:val="00E91A68"/>
    <w:rsid w:val="00E940E5"/>
    <w:rsid w:val="00E972C2"/>
    <w:rsid w:val="00EA5341"/>
    <w:rsid w:val="00EE0C48"/>
    <w:rsid w:val="00F027C9"/>
    <w:rsid w:val="00F06800"/>
    <w:rsid w:val="00F127ED"/>
    <w:rsid w:val="00F56437"/>
    <w:rsid w:val="00F85CA4"/>
    <w:rsid w:val="00F87365"/>
    <w:rsid w:val="00FE7885"/>
    <w:rsid w:val="00FF3C32"/>
    <w:rsid w:val="00FF518F"/>
    <w:rsid w:val="00FF5C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58181"/>
  <w15:docId w15:val="{325C6193-99AF-4622-B6F4-FB787F3DA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B45FD2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6D0EEC"/>
  </w:style>
  <w:style w:type="paragraph" w:styleId="Sraopastraipa">
    <w:name w:val="List Paragraph"/>
    <w:basedOn w:val="prastasis"/>
    <w:uiPriority w:val="34"/>
    <w:qFormat/>
    <w:rsid w:val="007542F4"/>
    <w:pPr>
      <w:ind w:left="720"/>
      <w:contextualSpacing/>
    </w:pPr>
  </w:style>
  <w:style w:type="paragraph" w:styleId="Pataisymai">
    <w:name w:val="Revision"/>
    <w:hidden/>
    <w:uiPriority w:val="99"/>
    <w:semiHidden/>
    <w:rsid w:val="00A9760E"/>
    <w:pPr>
      <w:spacing w:after="0" w:line="240" w:lineRule="auto"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940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940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7D8085-78B8-43DF-8BF5-3B6A6E231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1056</Words>
  <Characters>602</Characters>
  <Application>Microsoft Office Word</Application>
  <DocSecurity>4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2</cp:revision>
  <cp:lastPrinted>2023-06-09T08:12:00Z</cp:lastPrinted>
  <dcterms:created xsi:type="dcterms:W3CDTF">2025-04-14T06:42:00Z</dcterms:created>
  <dcterms:modified xsi:type="dcterms:W3CDTF">2025-04-14T06:42:00Z</dcterms:modified>
</cp:coreProperties>
</file>